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0B4" w:rsidRPr="00C77010" w:rsidRDefault="00F270B4">
      <w:pPr>
        <w:rPr>
          <w:b/>
          <w:i/>
          <w:sz w:val="32"/>
        </w:rPr>
      </w:pPr>
      <w:r w:rsidRPr="00C77010">
        <w:rPr>
          <w:b/>
          <w:i/>
          <w:sz w:val="32"/>
        </w:rPr>
        <w:t>Forensic Science – Lab Rubric</w:t>
      </w:r>
    </w:p>
    <w:p w:rsidR="00F14F61" w:rsidRPr="00C77010" w:rsidRDefault="00F270B4">
      <w:pPr>
        <w:rPr>
          <w:b/>
          <w:i/>
          <w:sz w:val="32"/>
        </w:rPr>
      </w:pPr>
      <w:r w:rsidRPr="00C77010">
        <w:rPr>
          <w:b/>
          <w:i/>
          <w:sz w:val="32"/>
        </w:rPr>
        <w:t>Standard: Science Inquiry</w:t>
      </w:r>
      <w:r w:rsidR="00F14F61" w:rsidRPr="00C77010">
        <w:rPr>
          <w:b/>
          <w:i/>
          <w:sz w:val="32"/>
        </w:rPr>
        <w:t xml:space="preserve">- Students can conduct investigations, analyze and evaluate results as well as communicate findings. </w:t>
      </w:r>
    </w:p>
    <w:p w:rsidR="00F14F61" w:rsidRDefault="00F14F61">
      <w:pPr>
        <w:rPr>
          <w:sz w:val="48"/>
        </w:rPr>
      </w:pPr>
    </w:p>
    <w:tbl>
      <w:tblPr>
        <w:tblW w:w="14171" w:type="dxa"/>
        <w:tblCellSpacing w:w="0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825"/>
        <w:gridCol w:w="4970"/>
        <w:gridCol w:w="2583"/>
        <w:gridCol w:w="1986"/>
        <w:gridCol w:w="2807"/>
      </w:tblGrid>
      <w:tr w:rsidR="00C77010" w:rsidRPr="00A75D32">
        <w:trPr>
          <w:tblCellSpacing w:w="0" w:type="dxa"/>
        </w:trPr>
        <w:tc>
          <w:tcPr>
            <w:tcW w:w="1825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</w:p>
        </w:tc>
        <w:tc>
          <w:tcPr>
            <w:tcW w:w="4970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 w:rsidRPr="00A75D32">
              <w:rPr>
                <w:rFonts w:ascii="Comic Sans MS" w:hAnsi="Comic Sans MS"/>
                <w:sz w:val="18"/>
                <w:szCs w:val="20"/>
              </w:rPr>
              <w:t>Excellent (4 pts)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 w:rsidRPr="00A75D32">
              <w:rPr>
                <w:rFonts w:ascii="Comic Sans MS" w:hAnsi="Comic Sans MS"/>
                <w:sz w:val="18"/>
                <w:szCs w:val="20"/>
              </w:rPr>
              <w:t>Good (3 pts)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>
              <w:rPr>
                <w:rFonts w:ascii="Comic Sans MS" w:hAnsi="Comic Sans MS"/>
                <w:sz w:val="18"/>
                <w:szCs w:val="20"/>
              </w:rPr>
              <w:t xml:space="preserve">Partial </w:t>
            </w:r>
            <w:r w:rsidRPr="00A75D32">
              <w:rPr>
                <w:rFonts w:ascii="Comic Sans MS" w:hAnsi="Comic Sans MS"/>
                <w:sz w:val="18"/>
                <w:szCs w:val="20"/>
              </w:rPr>
              <w:t>(2 pts)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 w:rsidRPr="00A75D32">
              <w:rPr>
                <w:rFonts w:ascii="Comic Sans MS" w:hAnsi="Comic Sans MS"/>
                <w:sz w:val="18"/>
                <w:szCs w:val="20"/>
              </w:rPr>
              <w:t>Needs Work (1 pt)</w:t>
            </w:r>
          </w:p>
        </w:tc>
      </w:tr>
      <w:tr w:rsidR="00C77010" w:rsidRPr="00A75D32">
        <w:trPr>
          <w:tblCellSpacing w:w="0" w:type="dxa"/>
        </w:trPr>
        <w:tc>
          <w:tcPr>
            <w:tcW w:w="1825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 w:rsidRPr="00A75D32">
              <w:rPr>
                <w:rFonts w:ascii="Comic Sans MS" w:hAnsi="Comic Sans MS"/>
                <w:b/>
                <w:sz w:val="18"/>
                <w:szCs w:val="20"/>
              </w:rPr>
              <w:t>Data Table/ Graph</w:t>
            </w:r>
          </w:p>
        </w:tc>
        <w:tc>
          <w:tcPr>
            <w:tcW w:w="4970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 w:rsidRPr="00A75D32">
              <w:rPr>
                <w:rFonts w:ascii="Comic Sans MS" w:hAnsi="Comic Sans MS"/>
                <w:sz w:val="18"/>
                <w:szCs w:val="20"/>
              </w:rPr>
              <w:t xml:space="preserve">1. Results and data are clearly recorded, organized so it is easy for the reader to see trends. </w:t>
            </w:r>
          </w:p>
          <w:p w:rsidR="00C77010" w:rsidRPr="00A75D32" w:rsidRDefault="00C77010" w:rsidP="00220DB7">
            <w:pPr>
              <w:rPr>
                <w:rFonts w:ascii="Comic Sans MS" w:hAnsi="Comic Sans MS"/>
                <w:sz w:val="18"/>
              </w:rPr>
            </w:pPr>
            <w:r w:rsidRPr="00A75D32">
              <w:rPr>
                <w:rFonts w:ascii="Comic Sans MS" w:hAnsi="Comic Sans MS"/>
                <w:sz w:val="18"/>
              </w:rPr>
              <w:t xml:space="preserve">2. Independent variable labels are included </w:t>
            </w:r>
          </w:p>
          <w:p w:rsidR="00C77010" w:rsidRPr="00A75D32" w:rsidRDefault="00C77010" w:rsidP="00220DB7">
            <w:pPr>
              <w:rPr>
                <w:rFonts w:ascii="Comic Sans MS" w:hAnsi="Comic Sans MS"/>
                <w:sz w:val="18"/>
              </w:rPr>
            </w:pPr>
            <w:r w:rsidRPr="00A75D32">
              <w:rPr>
                <w:rFonts w:ascii="Comic Sans MS" w:hAnsi="Comic Sans MS"/>
                <w:sz w:val="18"/>
              </w:rPr>
              <w:t>3. Dependent variable labels are included.</w:t>
            </w:r>
          </w:p>
          <w:p w:rsidR="00C77010" w:rsidRPr="00A75D32" w:rsidRDefault="00C77010" w:rsidP="00220DB7">
            <w:pPr>
              <w:rPr>
                <w:rFonts w:ascii="Comic Sans MS" w:hAnsi="Comic Sans MS"/>
                <w:sz w:val="18"/>
              </w:rPr>
            </w:pPr>
            <w:r w:rsidRPr="00A75D32">
              <w:rPr>
                <w:rFonts w:ascii="Comic Sans MS" w:hAnsi="Comic Sans MS"/>
                <w:sz w:val="18"/>
              </w:rPr>
              <w:t>4. Title and Unit of measurement included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 w:rsidRPr="00A75D32">
              <w:rPr>
                <w:rFonts w:ascii="Comic Sans MS" w:hAnsi="Comic Sans MS"/>
                <w:sz w:val="18"/>
                <w:szCs w:val="20"/>
              </w:rPr>
              <w:t>Results are clear and labeled, trends are not obvious or there are minor errors in organization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 w:rsidRPr="00A75D32">
              <w:rPr>
                <w:rFonts w:ascii="Comic Sans MS" w:hAnsi="Comic Sans MS"/>
                <w:sz w:val="18"/>
                <w:szCs w:val="20"/>
              </w:rPr>
              <w:t>Results are unclear, missing labels, trends are not obvious, disorganized, there is enough data to show the experiment was conducted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 w:rsidRPr="00A75D32">
              <w:rPr>
                <w:rFonts w:ascii="Comic Sans MS" w:hAnsi="Comic Sans MS"/>
                <w:sz w:val="18"/>
                <w:szCs w:val="20"/>
              </w:rPr>
              <w:t>Results are disorganized or poo</w:t>
            </w:r>
            <w:r>
              <w:rPr>
                <w:rFonts w:ascii="Comic Sans MS" w:hAnsi="Comic Sans MS"/>
                <w:sz w:val="18"/>
                <w:szCs w:val="20"/>
              </w:rPr>
              <w:t>rly recorded, do not make sense</w:t>
            </w:r>
            <w:r w:rsidRPr="00A75D32">
              <w:rPr>
                <w:rFonts w:ascii="Comic Sans MS" w:hAnsi="Comic Sans MS"/>
                <w:sz w:val="18"/>
                <w:szCs w:val="20"/>
              </w:rPr>
              <w:t>; not enough data was taken to justify results</w:t>
            </w:r>
          </w:p>
        </w:tc>
      </w:tr>
      <w:tr w:rsidR="00C77010" w:rsidRPr="00A75D32">
        <w:trPr>
          <w:tblCellSpacing w:w="0" w:type="dxa"/>
        </w:trPr>
        <w:tc>
          <w:tcPr>
            <w:tcW w:w="1825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 w:rsidRPr="00A75D32">
              <w:rPr>
                <w:rFonts w:ascii="Comic Sans MS" w:hAnsi="Comic Sans MS"/>
                <w:b/>
                <w:sz w:val="18"/>
                <w:szCs w:val="20"/>
              </w:rPr>
              <w:t>Conclusions</w:t>
            </w:r>
          </w:p>
        </w:tc>
        <w:tc>
          <w:tcPr>
            <w:tcW w:w="4970" w:type="dxa"/>
            <w:shd w:val="clear" w:color="auto" w:fill="auto"/>
            <w:vAlign w:val="center"/>
          </w:tcPr>
          <w:p w:rsidR="00C77010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 w:rsidRPr="00A75D32">
              <w:rPr>
                <w:rFonts w:ascii="Comic Sans MS" w:hAnsi="Comic Sans MS"/>
                <w:sz w:val="18"/>
                <w:szCs w:val="20"/>
              </w:rPr>
              <w:t>1</w:t>
            </w:r>
            <w:r w:rsidR="00CC35B4">
              <w:rPr>
                <w:rFonts w:ascii="Comic Sans MS" w:hAnsi="Comic Sans MS"/>
                <w:sz w:val="18"/>
                <w:szCs w:val="20"/>
              </w:rPr>
              <w:t>. Correct blood type (and suspect) is identified and matched to crime scene blood sample b</w:t>
            </w:r>
            <w:r w:rsidRPr="00A75D32">
              <w:rPr>
                <w:rFonts w:ascii="Comic Sans MS" w:hAnsi="Comic Sans MS"/>
                <w:sz w:val="18"/>
                <w:szCs w:val="20"/>
              </w:rPr>
              <w:t xml:space="preserve">ased on the data </w:t>
            </w:r>
            <w:r w:rsidR="00CC35B4">
              <w:rPr>
                <w:rFonts w:ascii="Comic Sans MS" w:hAnsi="Comic Sans MS"/>
                <w:sz w:val="18"/>
                <w:szCs w:val="20"/>
              </w:rPr>
              <w:t>from the experiment. The data includes blood type and Rh factor.</w:t>
            </w:r>
          </w:p>
          <w:p w:rsidR="00C77010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>
              <w:rPr>
                <w:rFonts w:ascii="Comic Sans MS" w:hAnsi="Comic Sans MS"/>
                <w:sz w:val="18"/>
                <w:szCs w:val="20"/>
              </w:rPr>
              <w:t xml:space="preserve">2. </w:t>
            </w:r>
            <w:r w:rsidRPr="00A75D32">
              <w:rPr>
                <w:rFonts w:ascii="Comic Sans MS" w:hAnsi="Comic Sans MS"/>
                <w:sz w:val="18"/>
                <w:szCs w:val="20"/>
              </w:rPr>
              <w:t>Summarize</w:t>
            </w:r>
            <w:r w:rsidR="00CC35B4">
              <w:rPr>
                <w:rFonts w:ascii="Comic Sans MS" w:hAnsi="Comic Sans MS"/>
                <w:sz w:val="18"/>
                <w:szCs w:val="20"/>
              </w:rPr>
              <w:t xml:space="preserve">s data used to draw conclusions: </w:t>
            </w:r>
            <w:r>
              <w:rPr>
                <w:rFonts w:ascii="Comic Sans MS" w:hAnsi="Comic Sans MS"/>
                <w:sz w:val="18"/>
                <w:szCs w:val="20"/>
              </w:rPr>
              <w:t xml:space="preserve"> The co</w:t>
            </w:r>
            <w:r w:rsidRPr="00A75D32">
              <w:rPr>
                <w:rFonts w:ascii="Comic Sans MS" w:hAnsi="Comic Sans MS"/>
                <w:sz w:val="18"/>
                <w:szCs w:val="20"/>
              </w:rPr>
              <w:t>nclusions follow data (not wild</w:t>
            </w:r>
            <w:r>
              <w:rPr>
                <w:rFonts w:ascii="Comic Sans MS" w:hAnsi="Comic Sans MS"/>
                <w:sz w:val="18"/>
                <w:szCs w:val="20"/>
              </w:rPr>
              <w:t xml:space="preserve"> guesses or leaps of logic), </w:t>
            </w:r>
          </w:p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>
              <w:rPr>
                <w:rFonts w:ascii="Comic Sans MS" w:hAnsi="Comic Sans MS"/>
                <w:sz w:val="18"/>
                <w:szCs w:val="20"/>
              </w:rPr>
              <w:t>3. Includes a scientific explanation of the investigation using science vocabulary</w:t>
            </w:r>
            <w:r w:rsidR="00821373">
              <w:rPr>
                <w:rFonts w:ascii="Comic Sans MS" w:hAnsi="Comic Sans MS"/>
                <w:sz w:val="18"/>
                <w:szCs w:val="20"/>
              </w:rPr>
              <w:t xml:space="preserve"> like</w:t>
            </w:r>
            <w:r w:rsidR="00CC35B4">
              <w:rPr>
                <w:rFonts w:ascii="Comic Sans MS" w:hAnsi="Comic Sans MS"/>
                <w:sz w:val="18"/>
                <w:szCs w:val="20"/>
              </w:rPr>
              <w:t xml:space="preserve"> </w:t>
            </w:r>
            <w:r w:rsidR="00220DB7">
              <w:rPr>
                <w:rFonts w:ascii="Comic Sans MS" w:hAnsi="Comic Sans MS"/>
                <w:sz w:val="18"/>
                <w:szCs w:val="20"/>
              </w:rPr>
              <w:t xml:space="preserve">serum, Rh, </w:t>
            </w:r>
            <w:r w:rsidR="00821373">
              <w:rPr>
                <w:rFonts w:ascii="Comic Sans MS" w:hAnsi="Comic Sans MS"/>
                <w:sz w:val="18"/>
                <w:szCs w:val="20"/>
              </w:rPr>
              <w:t xml:space="preserve">and </w:t>
            </w:r>
            <w:r w:rsidR="00220DB7">
              <w:rPr>
                <w:rFonts w:ascii="Comic Sans MS" w:hAnsi="Comic Sans MS"/>
                <w:sz w:val="18"/>
                <w:szCs w:val="20"/>
              </w:rPr>
              <w:t>clumping</w:t>
            </w:r>
            <w:r w:rsidR="00821373">
              <w:rPr>
                <w:rFonts w:ascii="Comic Sans MS" w:hAnsi="Comic Sans MS"/>
                <w:sz w:val="18"/>
                <w:szCs w:val="20"/>
              </w:rPr>
              <w:t>.</w:t>
            </w:r>
            <w:r>
              <w:rPr>
                <w:rFonts w:ascii="Comic Sans MS" w:hAnsi="Comic Sans MS"/>
                <w:sz w:val="18"/>
                <w:szCs w:val="20"/>
              </w:rPr>
              <w:br/>
              <w:t xml:space="preserve">4. </w:t>
            </w:r>
            <w:r w:rsidRPr="00A75D32">
              <w:rPr>
                <w:rFonts w:ascii="Comic Sans MS" w:hAnsi="Comic Sans MS"/>
                <w:sz w:val="18"/>
                <w:szCs w:val="20"/>
              </w:rPr>
              <w:t xml:space="preserve"> Discusses applications or real world connectio</w:t>
            </w:r>
            <w:r>
              <w:rPr>
                <w:rFonts w:ascii="Comic Sans MS" w:hAnsi="Comic Sans MS"/>
                <w:sz w:val="18"/>
                <w:szCs w:val="20"/>
              </w:rPr>
              <w:t>ns</w:t>
            </w:r>
            <w:r w:rsidR="00821373">
              <w:rPr>
                <w:rFonts w:ascii="Comic Sans MS" w:hAnsi="Comic Sans MS"/>
                <w:sz w:val="18"/>
                <w:szCs w:val="20"/>
              </w:rPr>
              <w:t xml:space="preserve">. How could you use this experiment with blood in other situations? 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 w:rsidRPr="00A75D32">
              <w:rPr>
                <w:rFonts w:ascii="Comic Sans MS" w:hAnsi="Comic Sans MS"/>
                <w:sz w:val="18"/>
                <w:szCs w:val="20"/>
              </w:rPr>
              <w:t xml:space="preserve">3 of 4 of the "excellent" conditions is met 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 w:rsidRPr="00A75D32">
              <w:rPr>
                <w:rFonts w:ascii="Comic Sans MS" w:hAnsi="Comic Sans MS"/>
                <w:sz w:val="18"/>
                <w:szCs w:val="20"/>
              </w:rPr>
              <w:t>2 of the 4 excellent conditions met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 w:rsidRPr="00A75D32">
              <w:rPr>
                <w:rFonts w:ascii="Comic Sans MS" w:hAnsi="Comic Sans MS"/>
                <w:sz w:val="18"/>
                <w:szCs w:val="20"/>
              </w:rPr>
              <w:t>1 of the 4 excellent conditions met</w:t>
            </w:r>
          </w:p>
        </w:tc>
      </w:tr>
      <w:tr w:rsidR="00C77010" w:rsidRPr="00A75D32">
        <w:trPr>
          <w:tblCellSpacing w:w="0" w:type="dxa"/>
        </w:trPr>
        <w:tc>
          <w:tcPr>
            <w:tcW w:w="1825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  <w:r w:rsidRPr="00A75D32">
              <w:rPr>
                <w:rFonts w:ascii="Comic Sans MS" w:hAnsi="Comic Sans MS"/>
                <w:sz w:val="18"/>
                <w:szCs w:val="20"/>
              </w:rPr>
              <w:t> </w:t>
            </w:r>
          </w:p>
        </w:tc>
        <w:tc>
          <w:tcPr>
            <w:tcW w:w="4970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</w:p>
        </w:tc>
        <w:tc>
          <w:tcPr>
            <w:tcW w:w="2583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</w:p>
        </w:tc>
        <w:tc>
          <w:tcPr>
            <w:tcW w:w="1986" w:type="dxa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C77010" w:rsidRPr="00A75D32" w:rsidRDefault="00C77010" w:rsidP="00220DB7">
            <w:pPr>
              <w:rPr>
                <w:rFonts w:ascii="Comic Sans MS" w:hAnsi="Comic Sans MS"/>
                <w:sz w:val="18"/>
                <w:szCs w:val="20"/>
              </w:rPr>
            </w:pPr>
          </w:p>
        </w:tc>
      </w:tr>
    </w:tbl>
    <w:p w:rsidR="00F270B4" w:rsidRPr="00F270B4" w:rsidRDefault="00F270B4">
      <w:pPr>
        <w:rPr>
          <w:sz w:val="48"/>
        </w:rPr>
      </w:pPr>
    </w:p>
    <w:sectPr w:rsidR="00F270B4" w:rsidRPr="00F270B4" w:rsidSect="00F270B4">
      <w:pgSz w:w="15840" w:h="12240" w:orient="landscape"/>
      <w:pgMar w:top="851" w:right="1440" w:bottom="1797" w:left="1440" w:header="709" w:footer="709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270B4"/>
    <w:rsid w:val="001A5A2A"/>
    <w:rsid w:val="00220DB7"/>
    <w:rsid w:val="002D7308"/>
    <w:rsid w:val="007B5EB6"/>
    <w:rsid w:val="00821373"/>
    <w:rsid w:val="00C77010"/>
    <w:rsid w:val="00CC35B4"/>
    <w:rsid w:val="00EA6895"/>
    <w:rsid w:val="00F14F61"/>
    <w:rsid w:val="00F270B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F647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1209</Characters>
  <Application>Microsoft Macintosh Word</Application>
  <DocSecurity>0</DocSecurity>
  <Lines>10</Lines>
  <Paragraphs>2</Paragraphs>
  <ScaleCrop>false</ScaleCrop>
  <Company>CAC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2</cp:revision>
  <cp:lastPrinted>2012-10-31T05:32:00Z</cp:lastPrinted>
  <dcterms:created xsi:type="dcterms:W3CDTF">2012-10-31T05:32:00Z</dcterms:created>
  <dcterms:modified xsi:type="dcterms:W3CDTF">2012-10-31T05:32:00Z</dcterms:modified>
</cp:coreProperties>
</file>